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Међународне студије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Европске интеграције – развој и проблеми</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Маја Ковачевић, Јелена Пе</w:t>
            </w:r>
            <w:r w:rsidDel="00000000" w:rsidR="00000000" w:rsidRPr="00000000">
              <w:rPr>
                <w:rFonts w:ascii="Times New Roman" w:cs="Times New Roman" w:eastAsia="Times New Roman" w:hAnsi="Times New Roman"/>
                <w:sz w:val="20"/>
                <w:szCs w:val="20"/>
                <w:rtl w:val="0"/>
              </w:rPr>
              <w:t xml:space="preserve">јић Никић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w:t>
            </w:r>
            <w:r w:rsidDel="00000000" w:rsidR="00000000" w:rsidRPr="00000000">
              <w:rPr>
                <w:rFonts w:ascii="Times New Roman" w:cs="Times New Roman" w:eastAsia="Times New Roman" w:hAnsi="Times New Roman"/>
                <w:sz w:val="20"/>
                <w:szCs w:val="20"/>
                <w:vertAlign w:val="baseline"/>
                <w:rtl w:val="0"/>
              </w:rPr>
              <w:t xml:space="preserve"> 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Овим предметом студенти стичу основна знања која им омогућују да касније прате предмете у области европских интеграција. У првом делу курса студенти стичу знања о развоју европских интеграција кроз настанак и развој Европских заједница и Европске уније и разгранавање њених различитих секторских политика. У другом делу се студенти упознају са различитим врстама интеграционих политика на данашњем степену развоја Европске уније.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Студенти на овом предмету треба да овладају знањем о развоју европских интеграција, настанку и метаморфозама Европских заједница и Европске уније. Стећи ће знања о томе како је настао процес европске интеграције, како је текао процес проширивања и продубљивања надлежности, и упознати се са основама најважнијих јавних политика ЕУ. Заједно са Политичким системом Европске уније овај предмет треба да пружи језгро знања из области европских студија, које, заједно са осталим предметима на смеру и подусмерењу (Европске студије), пружају довољан фонд теоријских и практичних знања за рад у различитим областима јавног живота</w:t>
            </w:r>
            <w:r w:rsidDel="00000000" w:rsidR="00000000" w:rsidRPr="00000000">
              <w:rPr>
                <w:rFonts w:ascii="Times New Roman" w:cs="Times New Roman" w:eastAsia="Times New Roman" w:hAnsi="Times New Roman"/>
                <w:b w:val="1"/>
                <w:sz w:val="20"/>
                <w:szCs w:val="20"/>
                <w:vertAlign w:val="baseline"/>
                <w:rtl w:val="0"/>
              </w:rPr>
              <w:t xml:space="preserve">.</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Теоријска настава Прединтеграциони период и почеци интеграције – три Заједнице (1947-1957); Заједничко тржиште и искушења дубљих интеграција (1958-1971); Проширење Заједнице и продубљење интеграције (1972-1984); Од Европских заједница до Европске уније (1985-1993); Осигурање достигнутог нивоа интеграције и проширење на Исток (1994 до данас); Лисабонски уговор и перспективе интеграције; Унутрашње тржиште, Економска и монетарна унија, Простор слободе, безбедности, правде: политика азила, виза и имиграција; Заједничка спољна и безбедносна политика Европске уније; Европска унија данас и перспективе даљег процеса интеграције.</w:t>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Процес интеграције – области јавне политике у ЕУ: политика конкуренције, социјална и еколошка политика; буџет ЕУ и политика трансфера: заједничка пољопривредна политика, политика развоја и кохезиона политика. </w:t>
            </w:r>
          </w:p>
          <w:p w:rsidR="00000000" w:rsidDel="00000000" w:rsidP="00000000" w:rsidRDefault="00000000" w:rsidRPr="00000000" w14:paraId="00000032">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Обавезна</w:t>
            </w:r>
            <w:r w:rsidDel="00000000" w:rsidR="00000000" w:rsidRPr="00000000">
              <w:rPr>
                <w:rtl w:val="0"/>
              </w:rPr>
            </w:r>
          </w:p>
          <w:p w:rsidR="00000000" w:rsidDel="00000000" w:rsidP="00000000" w:rsidRDefault="00000000" w:rsidRPr="00000000" w14:paraId="00000039">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Дезмонд  Динан, </w:t>
            </w:r>
            <w:r w:rsidDel="00000000" w:rsidR="00000000" w:rsidRPr="00000000">
              <w:rPr>
                <w:rFonts w:ascii="Times New Roman" w:cs="Times New Roman" w:eastAsia="Times New Roman" w:hAnsi="Times New Roman"/>
                <w:i w:val="1"/>
                <w:sz w:val="20"/>
                <w:szCs w:val="20"/>
                <w:vertAlign w:val="baseline"/>
                <w:rtl w:val="0"/>
              </w:rPr>
              <w:t xml:space="preserve">Све ближа унија – увод у европску интеграцију</w:t>
            </w:r>
            <w:r w:rsidDel="00000000" w:rsidR="00000000" w:rsidRPr="00000000">
              <w:rPr>
                <w:rFonts w:ascii="Times New Roman" w:cs="Times New Roman" w:eastAsia="Times New Roman" w:hAnsi="Times New Roman"/>
                <w:sz w:val="20"/>
                <w:szCs w:val="20"/>
                <w:vertAlign w:val="baseline"/>
                <w:rtl w:val="0"/>
              </w:rPr>
              <w:t xml:space="preserve">, Службени гласник, Београд, 2009, стр. 1-187.</w:t>
            </w:r>
          </w:p>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Душко Лопандић, </w:t>
            </w:r>
            <w:r w:rsidDel="00000000" w:rsidR="00000000" w:rsidRPr="00000000">
              <w:rPr>
                <w:rFonts w:ascii="Times New Roman" w:cs="Times New Roman" w:eastAsia="Times New Roman" w:hAnsi="Times New Roman"/>
                <w:i w:val="1"/>
                <w:sz w:val="20"/>
                <w:szCs w:val="20"/>
                <w:vertAlign w:val="baseline"/>
                <w:rtl w:val="0"/>
              </w:rPr>
              <w:t xml:space="preserve">Могућа Европа и године пред нама: Европска унија, Србија и свет у променама</w:t>
            </w:r>
            <w:r w:rsidDel="00000000" w:rsidR="00000000" w:rsidRPr="00000000">
              <w:rPr>
                <w:rFonts w:ascii="Times New Roman" w:cs="Times New Roman" w:eastAsia="Times New Roman" w:hAnsi="Times New Roman"/>
                <w:sz w:val="20"/>
                <w:szCs w:val="20"/>
                <w:vertAlign w:val="baseline"/>
                <w:rtl w:val="0"/>
              </w:rPr>
              <w:t xml:space="preserve">, Институт за европске студије, Београд, 2018, стр. 11-133.</w:t>
            </w:r>
            <w:r w:rsidDel="00000000" w:rsidR="00000000" w:rsidRPr="00000000">
              <w:rPr>
                <w:rtl w:val="0"/>
              </w:rPr>
            </w:r>
          </w:p>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Допунска</w:t>
            </w:r>
            <w:r w:rsidDel="00000000" w:rsidR="00000000" w:rsidRPr="00000000">
              <w:rPr>
                <w:rtl w:val="0"/>
              </w:rPr>
            </w:r>
          </w:p>
          <w:p w:rsidR="00000000" w:rsidDel="00000000" w:rsidP="00000000" w:rsidRDefault="00000000" w:rsidRPr="00000000" w14:paraId="0000003C">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Маја Ковачевић, „Диференцирана интеграција и криза Економске и монетарне уније: Европа (колико?) концентричних кругова“, у: Слободан Самарџић, Ивана Радић Милосављевић  (Ур.) </w:t>
            </w:r>
            <w:r w:rsidDel="00000000" w:rsidR="00000000" w:rsidRPr="00000000">
              <w:rPr>
                <w:rFonts w:ascii="Times New Roman" w:cs="Times New Roman" w:eastAsia="Times New Roman" w:hAnsi="Times New Roman"/>
                <w:i w:val="1"/>
                <w:sz w:val="20"/>
                <w:szCs w:val="20"/>
                <w:vertAlign w:val="baseline"/>
                <w:rtl w:val="0"/>
              </w:rPr>
              <w:t xml:space="preserve">Криза Европске уније</w:t>
            </w:r>
            <w:r w:rsidDel="00000000" w:rsidR="00000000" w:rsidRPr="00000000">
              <w:rPr>
                <w:rFonts w:ascii="Times New Roman" w:cs="Times New Roman" w:eastAsia="Times New Roman" w:hAnsi="Times New Roman"/>
                <w:sz w:val="20"/>
                <w:szCs w:val="20"/>
                <w:vertAlign w:val="baseline"/>
                <w:rtl w:val="0"/>
              </w:rPr>
              <w:t xml:space="preserve">, Београд, Службени гласник, 2013, 147-159.</w:t>
            </w:r>
          </w:p>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Олга Павковић, „Криза владавине права у Европској унији и механизми заштите основних вредности“, </w:t>
            </w:r>
            <w:r w:rsidDel="00000000" w:rsidR="00000000" w:rsidRPr="00000000">
              <w:rPr>
                <w:rFonts w:ascii="Times New Roman" w:cs="Times New Roman" w:eastAsia="Times New Roman" w:hAnsi="Times New Roman"/>
                <w:i w:val="1"/>
                <w:sz w:val="20"/>
                <w:szCs w:val="20"/>
                <w:vertAlign w:val="baseline"/>
                <w:rtl w:val="0"/>
              </w:rPr>
              <w:t xml:space="preserve">Српска политичка мисао</w:t>
            </w:r>
            <w:r w:rsidDel="00000000" w:rsidR="00000000" w:rsidRPr="00000000">
              <w:rPr>
                <w:rFonts w:ascii="Times New Roman" w:cs="Times New Roman" w:eastAsia="Times New Roman" w:hAnsi="Times New Roman"/>
                <w:sz w:val="20"/>
                <w:szCs w:val="20"/>
                <w:vertAlign w:val="baseline"/>
                <w:rtl w:val="0"/>
              </w:rPr>
              <w:t xml:space="preserve"> бр. 3/2018, год. 25, vol. 61, стр. 261-275.</w:t>
            </w:r>
            <w:r w:rsidDel="00000000" w:rsidR="00000000" w:rsidRPr="00000000">
              <w:rPr>
                <w:rtl w:val="0"/>
              </w:rPr>
            </w:r>
          </w:p>
          <w:p w:rsidR="00000000" w:rsidDel="00000000" w:rsidP="00000000" w:rsidRDefault="00000000" w:rsidRPr="00000000" w14:paraId="0000003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 </w:t>
            </w:r>
            <w:r w:rsidDel="00000000" w:rsidR="00000000" w:rsidRPr="00000000">
              <w:rPr>
                <w:rtl w:val="0"/>
              </w:rPr>
            </w:r>
          </w:p>
        </w:tc>
        <w:tc>
          <w:tcPr>
            <w:gridSpan w:val="2"/>
            <w:vAlign w:val="center"/>
          </w:tcPr>
          <w:p w:rsidR="00000000" w:rsidDel="00000000" w:rsidP="00000000" w:rsidRDefault="00000000" w:rsidRPr="00000000" w14:paraId="0000004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9">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вежбе, презентације, дискусије, консултације</w:t>
            </w:r>
          </w:p>
          <w:p w:rsidR="00000000" w:rsidDel="00000000" w:rsidP="00000000" w:rsidRDefault="00000000" w:rsidRPr="00000000" w14:paraId="0000004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C">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1">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испит</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66">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B">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E">
      <w:pPr>
        <w:jc w:val="both"/>
        <w:rPr>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GtSPkXT9/fGPTufMvrVj7/TyOQ==">AMUW2mV7yENXR0k5FFsLkK7sMvxQ9iLEW/xuY3LW0TB47NfxdvTo5GISI452dn+A7WjqxDDhTQ8oAXab6JjG3bYPxy1qB7R5sqR1XxCraCMtYbfeidtkZMA=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2021-05-09T11:15:00Z</dcterms:created>
  <dc:creator>ivana.sunderic</dc:creator>
</cp:coreProperties>
</file>